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Charalá,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Código Shutterstock (o URL o la ruta en AulaPlaneta)</w:t>
            </w:r>
          </w:p>
        </w:tc>
        <w:tc>
          <w:tcPr>
            <w:tcW w:w="7386" w:type="dxa"/>
          </w:tcPr>
          <w:p w:rsidR="00C36908" w:rsidRPr="006B17EC" w:rsidRDefault="004D63AC"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Piñeres,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r w:rsidR="0050010E" w:rsidRPr="00974355">
        <w:rPr>
          <w:b/>
        </w:rPr>
        <w:t>Berbeo</w:t>
      </w:r>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y de inmediato el líder Francisco Berbeo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Berbeo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3D364E" w:rsidTr="009C7123">
        <w:tc>
          <w:tcPr>
            <w:tcW w:w="1668" w:type="dxa"/>
          </w:tcPr>
          <w:p w:rsidR="006B17EC" w:rsidRPr="00FC750D" w:rsidRDefault="006B17EC" w:rsidP="009C7123">
            <w:pPr>
              <w:rPr>
                <w:color w:val="000000"/>
                <w:sz w:val="24"/>
                <w:szCs w:val="24"/>
              </w:rPr>
            </w:pPr>
            <w:r w:rsidRPr="00FC750D">
              <w:rPr>
                <w:b/>
                <w:color w:val="000000"/>
                <w:sz w:val="24"/>
                <w:szCs w:val="24"/>
              </w:rPr>
              <w:t>Código Shutterstock (o URL o la ruta en AulaPlaneta)</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Berbeo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Guirior, </w:t>
      </w:r>
      <w:r w:rsidR="0097411B" w:rsidRPr="00974355">
        <w:t>Caballero y Góngora y Ezpeleta,</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Código Shutterstock (o URL o la ruta en AulaPlaneta)</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4D63AC"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bservatorio un sitio de reunión. Allí se presentaban los avances de las investigaciones. Con aquellas investigaciones, Caldas y otros miembros de la Expedición, como Francisco Zea, Javier Matiz, Sinforoso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Código Shutterstock (o URL o la ruta en AulaPlaneta)</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Semanario del Nuevo Reyno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Pr>
                <w:rFonts w:ascii="Arial" w:hAnsi="Arial"/>
                <w:sz w:val="18"/>
                <w:szCs w:val="18"/>
                <w:lang w:val="es-ES_tradnl"/>
              </w:rPr>
              <w:t>Refuerza tu aprendizaje: La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Botanica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9C7123">
            <w:pPr>
              <w:rPr>
                <w:color w:val="000000" w:themeColor="text1"/>
                <w:sz w:val="24"/>
                <w:szCs w:val="24"/>
              </w:rPr>
            </w:pPr>
            <w:r>
              <w:rPr>
                <w:rFonts w:ascii="Arial" w:hAnsi="Arial"/>
                <w:sz w:val="18"/>
                <w:szCs w:val="18"/>
                <w:lang w:val="es-ES_tradnl"/>
              </w:rPr>
              <w:t>Refuerza tu aprendizaje: Los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Código Shutterstock (o URL o la ruta en AulaPlaneta)</w:t>
            </w:r>
          </w:p>
        </w:tc>
        <w:tc>
          <w:tcPr>
            <w:tcW w:w="7386" w:type="dxa"/>
          </w:tcPr>
          <w:p w:rsidR="008B1856" w:rsidRPr="007E41A0" w:rsidRDefault="008B1856" w:rsidP="00B562AD">
            <w:pPr>
              <w:spacing w:line="360" w:lineRule="auto"/>
              <w:rPr>
                <w:sz w:val="24"/>
                <w:szCs w:val="24"/>
                <w:lang w:val="es-CO"/>
              </w:rPr>
            </w:pPr>
          </w:p>
          <w:p w:rsidR="008B1856" w:rsidRDefault="004D63AC"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B562AD">
            <w:pPr>
              <w:rPr>
                <w:color w:val="000000" w:themeColor="text1"/>
                <w:sz w:val="24"/>
                <w:szCs w:val="24"/>
              </w:rPr>
            </w:pPr>
            <w:r w:rsidRPr="002A3A77">
              <w:rPr>
                <w:rFonts w:ascii="Arial" w:hAnsi="Arial" w:cs="Arial"/>
                <w:sz w:val="18"/>
                <w:szCs w:val="18"/>
                <w:lang w:val="es-ES_tradnl"/>
              </w:rPr>
              <w:t>Refuerza tu aprendizaje: El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Las autoridades de la Nueva Granada desataron medidas preventivas pues sabían que los criollos se interesarían por seguir los pasos de Quito. Se esperó que con una fuerte represión y vigilancia, así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Código Shutterstock (o URL o la ruta en AulaPlaneta)</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4D63AC"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r>
              <w:rPr>
                <w:lang w:val="en"/>
              </w:rPr>
              <w:t xml:space="preserve">Solicitar copia y autorización en Casa del Florero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3D364E" w:rsidTr="00B562AD">
        <w:tc>
          <w:tcPr>
            <w:tcW w:w="1668" w:type="dxa"/>
          </w:tcPr>
          <w:p w:rsidR="00027173" w:rsidRPr="00FC750D" w:rsidRDefault="00027173" w:rsidP="00B562AD">
            <w:pPr>
              <w:rPr>
                <w:color w:val="000000"/>
                <w:sz w:val="24"/>
                <w:szCs w:val="24"/>
              </w:rPr>
            </w:pPr>
            <w:r w:rsidRPr="00FC750D">
              <w:rPr>
                <w:b/>
                <w:color w:val="000000"/>
                <w:sz w:val="24"/>
                <w:szCs w:val="24"/>
              </w:rPr>
              <w:t>Código Shutterstock (o URL o la ruta en AulaPlaneta)</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Código Shutterstock (o URL o la ruta en AulaPlaneta)</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Código Shutterstock (o URL o la ruta en AulaPlaneta)</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Billete con la imagen de Policarpa Salavarrieta</w:t>
            </w:r>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Shutterstock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4D63AC"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B562AD">
            <w:pPr>
              <w:rPr>
                <w:color w:val="000000" w:themeColor="text1"/>
                <w:sz w:val="24"/>
                <w:szCs w:val="24"/>
              </w:rPr>
            </w:pPr>
            <w:r>
              <w:rPr>
                <w:rFonts w:ascii="Arial" w:hAnsi="Arial" w:cs="Arial"/>
                <w:color w:val="000000" w:themeColor="text1"/>
                <w:sz w:val="18"/>
                <w:szCs w:val="18"/>
              </w:rPr>
              <w:t xml:space="preserve">Practica: </w:t>
            </w:r>
            <w:r w:rsidRPr="00354EEC">
              <w:rPr>
                <w:rFonts w:ascii="Arial" w:hAnsi="Arial" w:cs="Arial"/>
                <w:color w:val="000000" w:themeColor="text1"/>
                <w:sz w:val="18"/>
                <w:szCs w:val="18"/>
              </w:rPr>
              <w:t>La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4D63AC"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4D63AC"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B562AD">
            <w:pPr>
              <w:rPr>
                <w:rFonts w:ascii="Arial" w:hAnsi="Arial"/>
                <w:sz w:val="18"/>
                <w:szCs w:val="18"/>
                <w:lang w:val="es-ES_tradnl"/>
              </w:rPr>
            </w:pPr>
            <w:r>
              <w:rPr>
                <w:rFonts w:ascii="Arial" w:hAnsi="Arial"/>
                <w:sz w:val="18"/>
                <w:szCs w:val="18"/>
                <w:lang w:val="es-ES_tradnl"/>
              </w:rPr>
              <w:t>Practica: La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3D364E">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D6604C">
            <w:pPr>
              <w:rPr>
                <w:rFonts w:ascii="Arial" w:hAnsi="Arial"/>
                <w:sz w:val="18"/>
                <w:szCs w:val="18"/>
                <w:lang w:val="es-ES_tradnl"/>
              </w:rPr>
            </w:pPr>
            <w:r>
              <w:rPr>
                <w:rFonts w:ascii="Arial" w:hAnsi="Arial"/>
                <w:sz w:val="18"/>
                <w:szCs w:val="18"/>
                <w:lang w:val="es-ES_tradnl"/>
              </w:rPr>
              <w:t>Practica: La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 xml:space="preserve">Mapa dela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4D63AC"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D6604C">
            <w:pPr>
              <w:rPr>
                <w:rFonts w:ascii="Arial" w:hAnsi="Arial"/>
                <w:sz w:val="18"/>
                <w:szCs w:val="18"/>
                <w:lang w:val="es-ES_tradnl"/>
              </w:rPr>
            </w:pPr>
            <w:r>
              <w:rPr>
                <w:rFonts w:ascii="Arial" w:hAnsi="Arial"/>
                <w:sz w:val="18"/>
                <w:szCs w:val="18"/>
                <w:lang w:val="es-ES_tradnl"/>
              </w:rPr>
              <w:t>Practica: La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Practica: Los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Código Shutterstock (o URL o la ruta en AulaPlaneta)</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Yarumito.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Código Shutterstock (o URL o la ruta en AulaPlaneta)</w:t>
            </w:r>
          </w:p>
        </w:tc>
        <w:tc>
          <w:tcPr>
            <w:tcW w:w="7386" w:type="dxa"/>
          </w:tcPr>
          <w:p w:rsidR="00643BC9" w:rsidRDefault="004D63AC"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Mallarino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r w:rsidRPr="00974355">
        <w:t>Mallarino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Mallarino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specVanish w:val="0"/>
        </w:rPr>
        <w:t xml:space="preserve">que recibió el territorio de los </w:t>
      </w:r>
      <w:r w:rsidR="00D40DAA">
        <w:rPr>
          <w:rStyle w:val="lemmavariantref1"/>
          <w:rFonts w:ascii="Times New Roman" w:hAnsi="Times New Roman"/>
          <w:color w:val="000000" w:themeColor="text1"/>
          <w:sz w:val="24"/>
          <w:szCs w:val="24"/>
          <w:specVanish w:val="0"/>
        </w:rPr>
        <w:t>E</w:t>
      </w:r>
      <w:r w:rsidR="00D40DAA" w:rsidRPr="00974355">
        <w:rPr>
          <w:rStyle w:val="lemmavariantref1"/>
          <w:rFonts w:ascii="Times New Roman" w:hAnsi="Times New Roman"/>
          <w:color w:val="000000" w:themeColor="text1"/>
          <w:sz w:val="24"/>
          <w:szCs w:val="24"/>
          <w:specVanish w:val="0"/>
        </w:rPr>
        <w:t xml:space="preserve">stados </w:t>
      </w:r>
      <w:r w:rsidR="003213E3" w:rsidRPr="00974355">
        <w:rPr>
          <w:rStyle w:val="lemmavariantref1"/>
          <w:rFonts w:ascii="Times New Roman" w:hAnsi="Times New Roman"/>
          <w:color w:val="000000" w:themeColor="text1"/>
          <w:sz w:val="24"/>
          <w:szCs w:val="24"/>
          <w:specVanish w:val="0"/>
        </w:rPr>
        <w:t>actuales de Colombia y Panamá entre 1858 y 1861</w:t>
      </w:r>
      <w:bookmarkStart w:id="0" w:name="3485233"/>
      <w:bookmarkEnd w:id="0"/>
      <w:r w:rsidRPr="00974355">
        <w:rPr>
          <w:rStyle w:val="lemmavariantref1"/>
          <w:rFonts w:ascii="Times New Roman" w:hAnsi="Times New Roman"/>
          <w:color w:val="000000" w:themeColor="text1"/>
          <w:sz w:val="24"/>
          <w:szCs w:val="24"/>
          <w:specVanish w:val="0"/>
        </w:rPr>
        <w:t>.</w:t>
      </w:r>
      <w:r>
        <w:rPr>
          <w:rStyle w:val="lemmavariantref1"/>
          <w:rFonts w:ascii="Times New Roman" w:hAnsi="Times New Roman"/>
          <w:color w:val="000000" w:themeColor="text1"/>
          <w:sz w:val="24"/>
          <w:szCs w:val="24"/>
          <w:specVanish w:val="0"/>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emanada de la Convención de 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 xml:space="preserve">egro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sidRPr="00621851">
              <w:rPr>
                <w:rFonts w:ascii="Arial" w:hAnsi="Arial" w:cs="Arial"/>
                <w:sz w:val="20"/>
                <w:szCs w:val="20"/>
                <w:lang w:val="es-ES_tradnl"/>
              </w:rPr>
              <w:t>Practica: La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D6604C">
            <w:pPr>
              <w:rPr>
                <w:color w:val="000000" w:themeColor="text1"/>
                <w:sz w:val="24"/>
                <w:szCs w:val="24"/>
              </w:rPr>
            </w:pPr>
            <w:r>
              <w:rPr>
                <w:rFonts w:ascii="Arial" w:hAnsi="Arial"/>
                <w:sz w:val="18"/>
                <w:szCs w:val="18"/>
                <w:lang w:val="es-ES_tradnl"/>
              </w:rPr>
              <w:t>Competencia: La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C50C4E" w:rsidP="00D6604C">
            <w:pPr>
              <w:rPr>
                <w:color w:val="000000" w:themeColor="text1"/>
                <w:sz w:val="24"/>
                <w:szCs w:val="24"/>
                <w:lang w:val="es-CO"/>
              </w:rPr>
            </w:pPr>
            <w:r>
              <w:rPr>
                <w:rFonts w:ascii="Arial" w:hAnsi="Arial" w:cs="Arial"/>
                <w:sz w:val="18"/>
                <w:szCs w:val="18"/>
                <w:lang w:val="es-ES_tradnl"/>
              </w:rPr>
              <w:t>Evaluación</w:t>
            </w:r>
            <w:r w:rsidR="00075EC2">
              <w:rPr>
                <w:rFonts w:ascii="Arial" w:hAnsi="Arial" w:cs="Arial"/>
                <w:sz w:val="18"/>
                <w:szCs w:val="18"/>
                <w:lang w:val="es-ES_tradnl"/>
              </w:rPr>
              <w:t>: De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C50C4E">
            <w:pPr>
              <w:rPr>
                <w:b/>
                <w:color w:val="000000"/>
                <w:sz w:val="24"/>
                <w:szCs w:val="24"/>
              </w:rPr>
            </w:pPr>
            <w:r w:rsidRPr="00A47304">
              <w:rPr>
                <w:rFonts w:ascii="Times" w:hAnsi="Times"/>
                <w:sz w:val="20"/>
                <w:szCs w:val="20"/>
                <w:lang w:val="en-US"/>
              </w:rPr>
              <w:t>CS_08_0</w:t>
            </w:r>
            <w:r w:rsidR="00C50C4E">
              <w:rPr>
                <w:rFonts w:ascii="Times" w:hAnsi="Times"/>
                <w:sz w:val="20"/>
                <w:szCs w:val="20"/>
                <w:lang w:val="en-US"/>
              </w:rPr>
              <w:t>3</w:t>
            </w:r>
            <w:bookmarkStart w:id="1" w:name="_GoBack"/>
            <w:bookmarkEnd w:id="1"/>
            <w:r w:rsidRPr="00A47304">
              <w:rPr>
                <w:rFonts w:ascii="Times" w:hAnsi="Times"/>
                <w:sz w:val="20"/>
                <w:szCs w:val="20"/>
                <w:lang w:val="en-US"/>
              </w:rPr>
              <w:t>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Sitio a cargo del grupo de investigación que coordina Giorgio Antei, biógrafo de Agustín Codazzi.</w:t>
            </w:r>
          </w:p>
        </w:tc>
        <w:tc>
          <w:tcPr>
            <w:tcW w:w="5118" w:type="dxa"/>
          </w:tcPr>
          <w:p w:rsidR="005F4231" w:rsidRPr="00FC750D" w:rsidRDefault="004D63AC"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4D63AC" w:rsidP="00D6604C">
            <w:pPr>
              <w:rPr>
                <w:sz w:val="24"/>
                <w:szCs w:val="24"/>
              </w:rPr>
            </w:pPr>
            <w:hyperlink r:id="rId55" w:history="1"/>
            <w:r w:rsidR="00513547">
              <w:rPr>
                <w:rStyle w:val="Hipervnculo"/>
              </w:rPr>
              <w:t xml:space="preserve"> </w:t>
            </w:r>
          </w:p>
          <w:p w:rsidR="005F4231" w:rsidRDefault="004D63AC"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4D63AC"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3AC" w:rsidRDefault="004D63AC" w:rsidP="00063947">
      <w:r>
        <w:separator/>
      </w:r>
    </w:p>
  </w:endnote>
  <w:endnote w:type="continuationSeparator" w:id="0">
    <w:p w:rsidR="004D63AC" w:rsidRDefault="004D63AC"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3AC" w:rsidRDefault="004D63AC" w:rsidP="00063947">
      <w:r>
        <w:separator/>
      </w:r>
    </w:p>
  </w:footnote>
  <w:footnote w:type="continuationSeparator" w:id="0">
    <w:p w:rsidR="004D63AC" w:rsidRDefault="004D63AC"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3A" w:rsidRPr="00974355" w:rsidRDefault="00012F3A"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012F3A" w:rsidRDefault="00012F3A">
    <w:pPr>
      <w:pStyle w:val="Encabezado"/>
    </w:pPr>
  </w:p>
  <w:p w:rsidR="00012F3A" w:rsidRDefault="00012F3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51B3E"/>
    <w:rsid w:val="00254640"/>
    <w:rsid w:val="002656D7"/>
    <w:rsid w:val="00266509"/>
    <w:rsid w:val="00267F68"/>
    <w:rsid w:val="002709B1"/>
    <w:rsid w:val="00270E88"/>
    <w:rsid w:val="0027332E"/>
    <w:rsid w:val="00277EE7"/>
    <w:rsid w:val="002834AE"/>
    <w:rsid w:val="00292A9A"/>
    <w:rsid w:val="00297449"/>
    <w:rsid w:val="00297D23"/>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364E"/>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D63AC"/>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C450C"/>
    <w:rsid w:val="005C46C5"/>
    <w:rsid w:val="005F4231"/>
    <w:rsid w:val="005F4D69"/>
    <w:rsid w:val="00600A49"/>
    <w:rsid w:val="00605DED"/>
    <w:rsid w:val="00612C86"/>
    <w:rsid w:val="00616F5E"/>
    <w:rsid w:val="00624F67"/>
    <w:rsid w:val="00643948"/>
    <w:rsid w:val="00643BC9"/>
    <w:rsid w:val="00651766"/>
    <w:rsid w:val="006529EF"/>
    <w:rsid w:val="00653F77"/>
    <w:rsid w:val="0066069C"/>
    <w:rsid w:val="00666628"/>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4B79"/>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0C4E"/>
    <w:rsid w:val="00C543B2"/>
    <w:rsid w:val="00C63AD9"/>
    <w:rsid w:val="00C64BAD"/>
    <w:rsid w:val="00C7023F"/>
    <w:rsid w:val="00C702E5"/>
    <w:rsid w:val="00C7208C"/>
    <w:rsid w:val="00C72BDC"/>
    <w:rsid w:val="00C74DCD"/>
    <w:rsid w:val="00C753DF"/>
    <w:rsid w:val="00C8148B"/>
    <w:rsid w:val="00C81DDF"/>
    <w:rsid w:val="00C87BDC"/>
    <w:rsid w:val="00C903EE"/>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4CF11D-45BF-43CB-88A5-18624513D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37</Pages>
  <Words>9736</Words>
  <Characters>53550</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7</cp:revision>
  <dcterms:created xsi:type="dcterms:W3CDTF">2015-04-18T01:01:00Z</dcterms:created>
  <dcterms:modified xsi:type="dcterms:W3CDTF">2015-04-29T15:08:00Z</dcterms:modified>
</cp:coreProperties>
</file>